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ind w:right="-720" w:hanging="675"/>
        <w:jc w:val="center"/>
        <w:rPr>
          <w:rFonts w:ascii="Spectral SC" w:cs="Spectral SC" w:eastAsia="Spectral SC" w:hAnsi="Spectral SC"/>
          <w:b w:val="1"/>
          <w:sz w:val="28"/>
          <w:szCs w:val="28"/>
          <w:u w:val="single"/>
        </w:rPr>
      </w:pPr>
      <w:r w:rsidDel="00000000" w:rsidR="00000000" w:rsidRPr="00000000">
        <w:rPr>
          <w:rFonts w:ascii="Spectral SC" w:cs="Spectral SC" w:eastAsia="Spectral SC" w:hAnsi="Spectral SC"/>
          <w:b w:val="1"/>
          <w:sz w:val="28"/>
          <w:szCs w:val="28"/>
          <w:u w:val="single"/>
          <w:rtl w:val="0"/>
        </w:rPr>
        <w:t xml:space="preserve">Acknowledgement of Receipt of Notice of Privacy Practices</w:t>
      </w:r>
    </w:p>
    <w:p w:rsidR="00000000" w:rsidDel="00000000" w:rsidP="00000000" w:rsidRDefault="00000000" w:rsidRPr="00000000" w14:paraId="00000002">
      <w:pPr>
        <w:pageBreakBefore w:val="0"/>
        <w:jc w:val="center"/>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03">
      <w:pPr>
        <w:pageBreakBefore w:val="0"/>
        <w:jc w:val="center"/>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04">
      <w:pPr>
        <w:pageBreakBefore w:val="0"/>
        <w:rPr>
          <w:rFonts w:ascii="EB Garamond" w:cs="EB Garamond" w:eastAsia="EB Garamond" w:hAnsi="EB Garamond"/>
        </w:rPr>
      </w:pPr>
      <w:r w:rsidDel="00000000" w:rsidR="00000000" w:rsidRPr="00000000">
        <w:rPr>
          <w:rFonts w:ascii="EB Garamond" w:cs="EB Garamond" w:eastAsia="EB Garamond" w:hAnsi="EB Garamond"/>
          <w:rtl w:val="0"/>
        </w:rPr>
        <w:t xml:space="preserve">I acknowledge I received a copy of Dr. Cha’s Notice of Privacy Practices.</w:t>
      </w:r>
    </w:p>
    <w:p w:rsidR="00000000" w:rsidDel="00000000" w:rsidP="00000000" w:rsidRDefault="00000000" w:rsidRPr="00000000" w14:paraId="00000005">
      <w:pPr>
        <w:ind w:left="0" w:right="600" w:firstLine="0"/>
        <w:rPr>
          <w:rFonts w:ascii="EB Garamond" w:cs="EB Garamond" w:eastAsia="EB Garamond" w:hAnsi="EB Garamond"/>
          <w:color w:val="202124"/>
          <w:highlight w:val="white"/>
        </w:rPr>
      </w:pPr>
      <w:r w:rsidDel="00000000" w:rsidR="00000000" w:rsidRPr="00000000">
        <w:rPr>
          <w:rtl w:val="0"/>
        </w:rPr>
      </w:r>
    </w:p>
    <w:p w:rsidR="00000000" w:rsidDel="00000000" w:rsidP="00000000" w:rsidRDefault="00000000" w:rsidRPr="00000000" w14:paraId="00000006">
      <w:pPr>
        <w:ind w:left="0" w:right="600" w:firstLine="0"/>
        <w:rPr>
          <w:rFonts w:ascii="EB Garamond" w:cs="EB Garamond" w:eastAsia="EB Garamond" w:hAnsi="EB Garamond"/>
          <w:color w:val="202124"/>
          <w:highlight w:val="white"/>
        </w:rPr>
      </w:pPr>
      <w:r w:rsidDel="00000000" w:rsidR="00000000" w:rsidRPr="00000000">
        <w:rPr>
          <w:rFonts w:ascii="EB Garamond" w:cs="EB Garamond" w:eastAsia="EB Garamond" w:hAnsi="EB Garamond"/>
          <w:color w:val="202124"/>
          <w:highlight w:val="white"/>
          <w:rtl w:val="0"/>
        </w:rPr>
        <w:t xml:space="preserve">The parties acknowledge and agree that this Acknowledgement of Receipt of Notice of Privacy Practices may be executed by electronic or digital signature, which shall be considered as an original signature for all purposes and shall have the same force and effect as an original signature</w:t>
      </w:r>
    </w:p>
    <w:p w:rsidR="00000000" w:rsidDel="00000000" w:rsidP="00000000" w:rsidRDefault="00000000" w:rsidRPr="00000000" w14:paraId="00000007">
      <w:pPr>
        <w:pageBreakBefore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8">
      <w:pPr>
        <w:pageBreakBefore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9">
      <w:pPr>
        <w:pageBreakBefore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A">
      <w:pPr>
        <w:pageBreakBefore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B">
      <w:pPr>
        <w:pageBreakBefore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C">
      <w:pPr>
        <w:pageBreakBefore w:val="0"/>
        <w:rPr>
          <w:rFonts w:ascii="EB Garamond" w:cs="EB Garamond" w:eastAsia="EB Garamond" w:hAnsi="EB Garamond"/>
        </w:rPr>
      </w:pPr>
      <w:r w:rsidDel="00000000" w:rsidR="00000000" w:rsidRPr="00000000">
        <w:rPr>
          <w:rFonts w:ascii="EB Garamond" w:cs="EB Garamond" w:eastAsia="EB Garamond" w:hAnsi="EB Garamond"/>
          <w:rtl w:val="0"/>
        </w:rPr>
        <w:t xml:space="preserve">_________________________________________________________________________________</w:t>
      </w:r>
    </w:p>
    <w:p w:rsidR="00000000" w:rsidDel="00000000" w:rsidP="00000000" w:rsidRDefault="00000000" w:rsidRPr="00000000" w14:paraId="0000000D">
      <w:pPr>
        <w:pageBreakBefore w:val="0"/>
        <w:rPr>
          <w:rFonts w:ascii="EB Garamond" w:cs="EB Garamond" w:eastAsia="EB Garamond" w:hAnsi="EB Garamond"/>
        </w:rPr>
      </w:pPr>
      <w:r w:rsidDel="00000000" w:rsidR="00000000" w:rsidRPr="00000000">
        <w:rPr>
          <w:rFonts w:ascii="EB Garamond" w:cs="EB Garamond" w:eastAsia="EB Garamond" w:hAnsi="EB Garamond"/>
          <w:rtl w:val="0"/>
        </w:rPr>
        <w:t xml:space="preserve">Signature of Patient/Patient Representative</w:t>
      </w:r>
    </w:p>
    <w:p w:rsidR="00000000" w:rsidDel="00000000" w:rsidP="00000000" w:rsidRDefault="00000000" w:rsidRPr="00000000" w14:paraId="0000000E">
      <w:pPr>
        <w:pageBreakBefore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F">
      <w:pPr>
        <w:pageBreakBefore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0">
      <w:pPr>
        <w:pageBreakBefore w:val="0"/>
        <w:rPr>
          <w:rFonts w:ascii="EB Garamond" w:cs="EB Garamond" w:eastAsia="EB Garamond" w:hAnsi="EB Garamond"/>
        </w:rPr>
      </w:pPr>
      <w:r w:rsidDel="00000000" w:rsidR="00000000" w:rsidRPr="00000000">
        <w:rPr>
          <w:rFonts w:ascii="EB Garamond" w:cs="EB Garamond" w:eastAsia="EB Garamond" w:hAnsi="EB Garamond"/>
          <w:rtl w:val="0"/>
        </w:rPr>
        <w:t xml:space="preserve">_________________________________________________________________________________</w:t>
      </w:r>
    </w:p>
    <w:p w:rsidR="00000000" w:rsidDel="00000000" w:rsidP="00000000" w:rsidRDefault="00000000" w:rsidRPr="00000000" w14:paraId="00000011">
      <w:pPr>
        <w:pageBreakBefore w:val="0"/>
        <w:rPr>
          <w:rFonts w:ascii="EB Garamond" w:cs="EB Garamond" w:eastAsia="EB Garamond" w:hAnsi="EB Garamond"/>
        </w:rPr>
      </w:pPr>
      <w:r w:rsidDel="00000000" w:rsidR="00000000" w:rsidRPr="00000000">
        <w:rPr>
          <w:rFonts w:ascii="EB Garamond" w:cs="EB Garamond" w:eastAsia="EB Garamond" w:hAnsi="EB Garamond"/>
          <w:rtl w:val="0"/>
        </w:rPr>
        <w:t xml:space="preserve">Date</w:t>
      </w:r>
    </w:p>
    <w:p w:rsidR="00000000" w:rsidDel="00000000" w:rsidP="00000000" w:rsidRDefault="00000000" w:rsidRPr="00000000" w14:paraId="00000012">
      <w:pPr>
        <w:pageBreakBefore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3">
      <w:pPr>
        <w:pageBreakBefore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4">
      <w:pPr>
        <w:pageBreakBefore w:val="0"/>
        <w:rPr>
          <w:rFonts w:ascii="EB Garamond" w:cs="EB Garamond" w:eastAsia="EB Garamond" w:hAnsi="EB Garamond"/>
        </w:rPr>
      </w:pPr>
      <w:r w:rsidDel="00000000" w:rsidR="00000000" w:rsidRPr="00000000">
        <w:rPr>
          <w:rFonts w:ascii="EB Garamond" w:cs="EB Garamond" w:eastAsia="EB Garamond" w:hAnsi="EB Garamond"/>
          <w:rtl w:val="0"/>
        </w:rPr>
        <w:t xml:space="preserve">_________________________________________________________________________________</w:t>
      </w:r>
    </w:p>
    <w:p w:rsidR="00000000" w:rsidDel="00000000" w:rsidP="00000000" w:rsidRDefault="00000000" w:rsidRPr="00000000" w14:paraId="00000015">
      <w:pPr>
        <w:pageBreakBefore w:val="0"/>
        <w:rPr>
          <w:rFonts w:ascii="EB Garamond" w:cs="EB Garamond" w:eastAsia="EB Garamond" w:hAnsi="EB Garamond"/>
        </w:rPr>
      </w:pPr>
      <w:r w:rsidDel="00000000" w:rsidR="00000000" w:rsidRPr="00000000">
        <w:rPr>
          <w:rFonts w:ascii="EB Garamond" w:cs="EB Garamond" w:eastAsia="EB Garamond" w:hAnsi="EB Garamond"/>
          <w:rtl w:val="0"/>
        </w:rPr>
        <w:t xml:space="preserve">Relationship to Patient</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Spectral S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SpectralSC-regular.ttf"/><Relationship Id="rId2" Type="http://schemas.openxmlformats.org/officeDocument/2006/relationships/font" Target="fonts/SpectralSC-bold.ttf"/><Relationship Id="rId3" Type="http://schemas.openxmlformats.org/officeDocument/2006/relationships/font" Target="fonts/SpectralSC-italic.ttf"/><Relationship Id="rId4" Type="http://schemas.openxmlformats.org/officeDocument/2006/relationships/font" Target="fonts/SpectralSC-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